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知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各会员单位：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现将市住建局文件《关于含整体地下室的商品房施工现场工程进度核实管理的补充通知》（淮住建〔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93号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）转发给你们，请各会员单位仔细阅读此通知，并按照通知的要求严格执行。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附：关于含整体地下室的商品房施工现场工程进度核实管理的补充通知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2020年5月21日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textWrapping"/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53340</wp:posOffset>
            </wp:positionV>
            <wp:extent cx="5755640" cy="7876540"/>
            <wp:effectExtent l="0" t="0" r="16510" b="10160"/>
            <wp:wrapNone/>
            <wp:docPr id="1" name="图片 1" descr="93《关于含整体地下室的商品房施工现场工程进度核实管理的补充通知》（淮住建【2020】93号）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3《关于含整体地下室的商品房施工现场工程进度核实管理的补充通知》（淮住建【2020】93号）_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87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93345</wp:posOffset>
            </wp:positionV>
            <wp:extent cx="5755640" cy="7781925"/>
            <wp:effectExtent l="0" t="0" r="16510" b="9525"/>
            <wp:wrapNone/>
            <wp:docPr id="2" name="图片 2" descr="93《关于含整体地下室的商品房施工现场工程进度核实管理的补充通知》（淮住建【2020】93号）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3《关于含整体地下室的商品房施工现场工程进度核实管理的补充通知》（淮住建【2020】93号）_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36195</wp:posOffset>
            </wp:positionV>
            <wp:extent cx="5755640" cy="7362825"/>
            <wp:effectExtent l="0" t="0" r="16510" b="9525"/>
            <wp:wrapNone/>
            <wp:docPr id="3" name="图片 3" descr="93《关于含整体地下室的商品房施工现场工程进度核实管理的补充通知》（淮住建【2020】93号）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3《关于含整体地下室的商品房施工现场工程进度核实管理的补充通知》（淮住建【2020】93号）_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736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984" w:right="124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64706"/>
    <w:rsid w:val="03564706"/>
    <w:rsid w:val="4078400A"/>
    <w:rsid w:val="6D4B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2020-05-22T02:15:00Z</dcterms:created>
  <dc:creator>WPS_1556418344</dc:creator>
  <cp:lastModifiedBy>Administrator</cp:lastModifiedBy>
  <dcterms:modified xsi:type="dcterms:W3CDTF">2020-05-22T08:23:20Z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