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迁址公告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lang w:eastAsia="zh-CN"/>
        </w:rPr>
      </w:pPr>
      <w:r>
        <w:rPr>
          <w:rFonts w:hint="eastAsia" w:ascii="Times New Roman" w:hAnsi="Times New Roman" w:eastAsia="仿宋_GB2312"/>
          <w:sz w:val="32"/>
          <w:lang w:eastAsia="zh-CN"/>
        </w:rPr>
        <w:t>因工作需要，淮北</w:t>
      </w:r>
      <w:r>
        <w:rPr>
          <w:rFonts w:hint="eastAsia" w:ascii="Times New Roman" w:hAnsi="Times New Roman" w:eastAsia="仿宋_GB2312"/>
          <w:sz w:val="32"/>
        </w:rPr>
        <w:t>市建筑业协会</w:t>
      </w:r>
      <w:r>
        <w:rPr>
          <w:rFonts w:hint="eastAsia" w:ascii="Times New Roman" w:hAnsi="Times New Roman" w:eastAsia="仿宋_GB2312"/>
          <w:sz w:val="32"/>
          <w:lang w:eastAsia="zh-CN"/>
        </w:rPr>
        <w:t>办公地点由淮矿工程大厦迁址到</w:t>
      </w:r>
      <w:r>
        <w:rPr>
          <w:rFonts w:hint="eastAsia" w:ascii="Times New Roman" w:hAnsi="Times New Roman" w:eastAsia="仿宋_GB2312"/>
          <w:sz w:val="32"/>
        </w:rPr>
        <w:t>淮北市相山区人民中路众安时代中心A座六楼（天一中学南100米，龙山路路西）</w:t>
      </w:r>
      <w:r>
        <w:rPr>
          <w:rFonts w:hint="eastAsia" w:ascii="Times New Roman" w:hAnsi="Times New Roman" w:eastAsia="仿宋_GB2312"/>
          <w:sz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lang w:eastAsia="zh-CN"/>
        </w:rPr>
        <w:t>特此公告。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lang w:eastAsia="zh-CN"/>
        </w:rPr>
      </w:pPr>
      <w:r>
        <w:rPr>
          <w:rFonts w:hint="eastAsia" w:ascii="Times New Roman" w:hAnsi="Times New Roman" w:eastAsia="仿宋_GB2312"/>
          <w:sz w:val="32"/>
          <w:lang w:eastAsia="zh-CN"/>
        </w:rPr>
        <w:t>联系人：张姣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  <w:lang w:eastAsia="zh-CN"/>
        </w:rPr>
        <w:t>电话：</w:t>
      </w:r>
      <w:r>
        <w:rPr>
          <w:rFonts w:hint="eastAsia" w:ascii="Times New Roman" w:hAnsi="Times New Roman" w:eastAsia="仿宋_GB2312"/>
          <w:sz w:val="32"/>
          <w:lang w:val="en-US" w:eastAsia="zh-CN"/>
        </w:rPr>
        <w:t>0561-2250319</w:t>
      </w:r>
      <w:bookmarkStart w:id="0" w:name="_GoBack"/>
      <w:bookmarkEnd w:id="0"/>
    </w:p>
    <w:p>
      <w:pPr>
        <w:jc w:val="right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淮北市建筑业协会</w:t>
      </w:r>
    </w:p>
    <w:p>
      <w:pPr>
        <w:jc w:val="right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2021年9月1日</w:t>
      </w:r>
    </w:p>
    <w:p>
      <w:pPr>
        <w:jc w:val="right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175895</wp:posOffset>
            </wp:positionV>
            <wp:extent cx="3111500" cy="4850765"/>
            <wp:effectExtent l="0" t="0" r="12700" b="6985"/>
            <wp:wrapNone/>
            <wp:docPr id="2" name="图片 2" descr="微信图片_202109021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9021001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485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p>
      <w:pPr>
        <w:jc w:val="both"/>
        <w:rPr>
          <w:rFonts w:hint="eastAsia" w:ascii="Times New Roman" w:hAnsi="Times New Roman" w:eastAsia="仿宋_GB2312"/>
          <w:sz w:val="32"/>
          <w:lang w:eastAsia="zh-CN"/>
        </w:rPr>
      </w:pPr>
    </w:p>
    <w:sectPr>
      <w:pgSz w:w="11906" w:h="16838"/>
      <w:pgMar w:top="1984" w:right="1247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81CC9"/>
    <w:rsid w:val="160331E0"/>
    <w:rsid w:val="3BA81CC9"/>
    <w:rsid w:val="6D4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2021-09-02T01:50:00Z</dcterms:created>
  <dc:creator>Administrator</dc:creator>
  <cp:lastModifiedBy>Administrator</cp:lastModifiedBy>
  <dcterms:modified xsi:type="dcterms:W3CDTF">2021-09-02T07:15:49Z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829DC43755C242CEB316EC733DBAB2E6</vt:lpwstr>
  </property>
</Properties>
</file>